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C9" w:rsidRPr="00E64FA4" w:rsidRDefault="00D245C9" w:rsidP="00E64FA4">
      <w:pPr>
        <w:rPr>
          <w:rFonts w:cs="Nazanin"/>
          <w:rtl/>
        </w:rPr>
      </w:pPr>
      <w:bookmarkStart w:id="0" w:name="_GoBack"/>
      <w:bookmarkEnd w:id="0"/>
    </w:p>
    <w:p w:rsidR="00D245C9" w:rsidRPr="00E64FA4" w:rsidRDefault="00D245C9" w:rsidP="008722EB">
      <w:pPr>
        <w:rPr>
          <w:rFonts w:cs="Nazanin"/>
        </w:rPr>
      </w:pPr>
      <w:r w:rsidRPr="00E64FA4">
        <w:rPr>
          <w:rFonts w:cs="Nazanin"/>
          <w:rtl/>
        </w:rPr>
        <w:t xml:space="preserve">پيوست شماره   2                                       </w:t>
      </w:r>
      <w:r w:rsidRPr="00E64FA4">
        <w:rPr>
          <w:rFonts w:cs="Nazanin"/>
        </w:rPr>
        <w:t xml:space="preserve">                 </w:t>
      </w:r>
      <w:r w:rsidRPr="00E64FA4">
        <w:rPr>
          <w:rFonts w:cs="Nazanin"/>
          <w:rtl/>
        </w:rPr>
        <w:t xml:space="preserve">      </w:t>
      </w:r>
      <w:r>
        <w:rPr>
          <w:rFonts w:cs="Nazanin"/>
        </w:rPr>
        <w:t>A</w:t>
      </w:r>
      <w:r w:rsidRPr="00E64FA4">
        <w:rPr>
          <w:rFonts w:cs="Nazanin"/>
        </w:rPr>
        <w:t>ttachment no.</w:t>
      </w:r>
      <w:r>
        <w:rPr>
          <w:rFonts w:cs="Nazanin"/>
        </w:rPr>
        <w:t xml:space="preserve"> </w:t>
      </w:r>
      <w:r w:rsidRPr="00E64FA4">
        <w:rPr>
          <w:rFonts w:cs="Nazanin"/>
        </w:rPr>
        <w:t xml:space="preserve">2 </w:t>
      </w:r>
    </w:p>
    <w:tbl>
      <w:tblPr>
        <w:bidiVisual/>
        <w:tblW w:w="8100" w:type="dxa"/>
        <w:tblInd w:w="-4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4138"/>
        <w:gridCol w:w="720"/>
      </w:tblGrid>
      <w:tr w:rsidR="00D245C9" w:rsidRPr="00E64FA4" w:rsidTr="001265AB">
        <w:trPr>
          <w:cantSplit/>
          <w:trHeight w:val="356"/>
        </w:trPr>
        <w:tc>
          <w:tcPr>
            <w:tcW w:w="7380" w:type="dxa"/>
            <w:gridSpan w:val="2"/>
            <w:tcBorders>
              <w:top w:val="thinThickLargeGap" w:sz="24" w:space="0" w:color="auto"/>
            </w:tcBorders>
          </w:tcPr>
          <w:p w:rsidR="00D245C9" w:rsidRPr="00472F70" w:rsidRDefault="00D245C9" w:rsidP="004B4FE0">
            <w:pPr>
              <w:tabs>
                <w:tab w:val="left" w:pos="2256"/>
              </w:tabs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 w:rsidRPr="00472F70">
              <w:rPr>
                <w:rFonts w:cs="Nazanin"/>
                <w:b/>
                <w:bCs/>
                <w:sz w:val="28"/>
                <w:szCs w:val="28"/>
                <w:rtl/>
              </w:rPr>
              <w:t xml:space="preserve">فرم پيشنهاد قيمت   </w:t>
            </w:r>
          </w:p>
          <w:p w:rsidR="00D245C9" w:rsidRPr="00472F70" w:rsidRDefault="00D245C9" w:rsidP="004B4FE0">
            <w:pPr>
              <w:tabs>
                <w:tab w:val="left" w:pos="2256"/>
              </w:tabs>
              <w:jc w:val="center"/>
              <w:rPr>
                <w:rFonts w:cs="Nazanin"/>
                <w:b/>
                <w:bCs/>
                <w:sz w:val="28"/>
                <w:szCs w:val="28"/>
              </w:rPr>
            </w:pPr>
            <w:r>
              <w:rPr>
                <w:rFonts w:cs="Nazanin"/>
                <w:b/>
                <w:bCs/>
                <w:sz w:val="28"/>
                <w:szCs w:val="28"/>
              </w:rPr>
              <w:t>O</w:t>
            </w:r>
            <w:r w:rsidRPr="00472F70">
              <w:rPr>
                <w:rFonts w:cs="Nazanin"/>
                <w:b/>
                <w:bCs/>
                <w:sz w:val="28"/>
                <w:szCs w:val="28"/>
              </w:rPr>
              <w:t>ffer</w:t>
            </w:r>
          </w:p>
        </w:tc>
        <w:tc>
          <w:tcPr>
            <w:tcW w:w="720" w:type="dxa"/>
            <w:tcBorders>
              <w:top w:val="thinThickLargeGap" w:sz="24" w:space="0" w:color="auto"/>
            </w:tcBorders>
            <w:textDirection w:val="btLr"/>
          </w:tcPr>
          <w:p w:rsidR="00D245C9" w:rsidRPr="00472F70" w:rsidRDefault="00D245C9" w:rsidP="00472F70">
            <w:pPr>
              <w:ind w:left="113" w:right="113"/>
              <w:jc w:val="center"/>
              <w:rPr>
                <w:rFonts w:cs="Nazanin"/>
                <w:b/>
                <w:bCs/>
                <w:sz w:val="20"/>
                <w:szCs w:val="20"/>
                <w:rtl/>
              </w:rPr>
            </w:pPr>
            <w:r>
              <w:rPr>
                <w:rFonts w:cs="Nazanin"/>
                <w:b/>
                <w:bCs/>
                <w:sz w:val="20"/>
                <w:szCs w:val="20"/>
              </w:rPr>
              <w:t>I</w:t>
            </w:r>
            <w:r w:rsidRPr="00472F70">
              <w:rPr>
                <w:rFonts w:cs="Nazanin"/>
                <w:b/>
                <w:bCs/>
                <w:sz w:val="20"/>
                <w:szCs w:val="20"/>
              </w:rPr>
              <w:t>tem</w:t>
            </w:r>
          </w:p>
        </w:tc>
      </w:tr>
      <w:tr w:rsidR="00D245C9" w:rsidRPr="00E64FA4" w:rsidTr="001265AB">
        <w:trPr>
          <w:trHeight w:val="333"/>
        </w:trPr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</w:rPr>
              <w:t>P</w:t>
            </w:r>
            <w:r w:rsidRPr="00472F70">
              <w:rPr>
                <w:rFonts w:cs="Nazanin"/>
                <w:sz w:val="28"/>
                <w:szCs w:val="28"/>
              </w:rPr>
              <w:t>roduct name</w:t>
            </w:r>
          </w:p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 w:rsidRPr="00472F70">
              <w:rPr>
                <w:rFonts w:cs="Nazanin"/>
                <w:sz w:val="28"/>
                <w:szCs w:val="28"/>
                <w:rtl/>
              </w:rPr>
              <w:t>نام كالا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1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Q</w:t>
            </w:r>
            <w:r w:rsidRPr="00472F70">
              <w:rPr>
                <w:rFonts w:cs="Nazanin"/>
                <w:sz w:val="28"/>
                <w:szCs w:val="28"/>
              </w:rPr>
              <w:t>uantity</w:t>
            </w:r>
          </w:p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 w:rsidRPr="00472F70">
              <w:rPr>
                <w:rFonts w:cs="Nazanin"/>
                <w:sz w:val="28"/>
                <w:szCs w:val="28"/>
                <w:rtl/>
              </w:rPr>
              <w:t>مقدار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2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</w:rPr>
              <w:t>Packing</w:t>
            </w:r>
          </w:p>
          <w:p w:rsidR="00D245C9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  <w:rtl/>
              </w:rPr>
              <w:t>بسته بندي</w:t>
            </w:r>
          </w:p>
        </w:tc>
        <w:tc>
          <w:tcPr>
            <w:tcW w:w="720" w:type="dxa"/>
          </w:tcPr>
          <w:p w:rsidR="00D245C9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  <w:rtl/>
              </w:rPr>
              <w:t>3</w:t>
            </w:r>
          </w:p>
        </w:tc>
      </w:tr>
      <w:tr w:rsidR="00D245C9" w:rsidRPr="00E64FA4" w:rsidTr="001265AB">
        <w:trPr>
          <w:trHeight w:val="2215"/>
        </w:trPr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</w:p>
        </w:tc>
        <w:tc>
          <w:tcPr>
            <w:tcW w:w="4138" w:type="dxa"/>
          </w:tcPr>
          <w:p w:rsidR="00D245C9" w:rsidRDefault="00D245C9" w:rsidP="001C13A5">
            <w:pPr>
              <w:tabs>
                <w:tab w:val="left" w:pos="3130"/>
              </w:tabs>
              <w:jc w:val="center"/>
            </w:pPr>
            <w:r w:rsidRPr="00652B61">
              <w:t xml:space="preserve">Unit price on the basis of </w:t>
            </w:r>
          </w:p>
          <w:p w:rsidR="00D245C9" w:rsidRDefault="00D245C9" w:rsidP="009771EC">
            <w:pPr>
              <w:tabs>
                <w:tab w:val="left" w:pos="3130"/>
              </w:tabs>
              <w:jc w:val="center"/>
            </w:pPr>
            <w:r>
              <w:t xml:space="preserve"> </w:t>
            </w:r>
            <w:r w:rsidRPr="00652B61">
              <w:t>CFR FO/DDP/ Iranian</w:t>
            </w:r>
            <w:r>
              <w:t xml:space="preserve"> </w:t>
            </w:r>
            <w:r w:rsidRPr="00652B61">
              <w:t>Southern / Northern ports</w:t>
            </w:r>
          </w:p>
          <w:p w:rsidR="00D245C9" w:rsidRPr="00652B61" w:rsidRDefault="00D245C9" w:rsidP="00652B61">
            <w:pPr>
              <w:tabs>
                <w:tab w:val="left" w:pos="3130"/>
              </w:tabs>
              <w:jc w:val="center"/>
              <w:rPr>
                <w:rtl/>
              </w:rPr>
            </w:pPr>
          </w:p>
          <w:p w:rsidR="00D245C9" w:rsidRPr="00652B61" w:rsidRDefault="00D245C9" w:rsidP="00652B61">
            <w:pPr>
              <w:tabs>
                <w:tab w:val="left" w:pos="70"/>
              </w:tabs>
              <w:jc w:val="center"/>
              <w:rPr>
                <w:rFonts w:cs="Nazanin"/>
                <w:rtl/>
              </w:rPr>
            </w:pPr>
            <w:r w:rsidRPr="00652B61">
              <w:rPr>
                <w:rFonts w:cs="Nazanin"/>
                <w:rtl/>
              </w:rPr>
              <w:t>بهاي واحد براساس</w:t>
            </w:r>
            <w:r w:rsidRPr="00652B61">
              <w:rPr>
                <w:rFonts w:cs="Nazanin"/>
              </w:rPr>
              <w:t xml:space="preserve"> CFR FO / DDP </w:t>
            </w:r>
            <w:r w:rsidRPr="00652B61">
              <w:rPr>
                <w:rFonts w:cs="Nazanin"/>
                <w:rtl/>
              </w:rPr>
              <w:t>بنادر جنوبي  شمالي ايران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4</w:t>
            </w:r>
          </w:p>
        </w:tc>
      </w:tr>
      <w:tr w:rsidR="00D245C9" w:rsidRPr="00E64FA4" w:rsidTr="001265AB">
        <w:trPr>
          <w:trHeight w:val="960"/>
        </w:trPr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8722EB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U</w:t>
            </w:r>
            <w:r w:rsidRPr="00472F70">
              <w:rPr>
                <w:rFonts w:cs="Nazanin"/>
                <w:sz w:val="28"/>
                <w:szCs w:val="28"/>
              </w:rPr>
              <w:t xml:space="preserve">nit price on </w:t>
            </w:r>
            <w:r>
              <w:rPr>
                <w:rFonts w:cs="Nazanin"/>
                <w:sz w:val="28"/>
                <w:szCs w:val="28"/>
              </w:rPr>
              <w:t>FOB</w:t>
            </w:r>
            <w:r w:rsidRPr="00472F70">
              <w:rPr>
                <w:rFonts w:cs="Nazanin"/>
                <w:sz w:val="28"/>
                <w:szCs w:val="28"/>
              </w:rPr>
              <w:t xml:space="preserve"> basis</w:t>
            </w:r>
          </w:p>
          <w:p w:rsidR="00D245C9" w:rsidRPr="008722EB" w:rsidRDefault="00D245C9" w:rsidP="00472F70">
            <w:pPr>
              <w:jc w:val="center"/>
              <w:rPr>
                <w:rFonts w:cs="Nazanin"/>
                <w:sz w:val="26"/>
                <w:szCs w:val="26"/>
              </w:rPr>
            </w:pPr>
            <w:r w:rsidRPr="008722EB">
              <w:rPr>
                <w:rFonts w:cs="Nazanin"/>
                <w:sz w:val="26"/>
                <w:szCs w:val="26"/>
                <w:rtl/>
              </w:rPr>
              <w:t>بهاي واحد بر اساس اف ئو بي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5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F</w:t>
            </w:r>
            <w:r w:rsidRPr="00472F70">
              <w:rPr>
                <w:rFonts w:cs="Nazanin"/>
                <w:sz w:val="28"/>
                <w:szCs w:val="28"/>
              </w:rPr>
              <w:t>reight unit price</w:t>
            </w:r>
          </w:p>
          <w:p w:rsidR="00D245C9" w:rsidRDefault="00D245C9" w:rsidP="00472F70">
            <w:pPr>
              <w:jc w:val="center"/>
              <w:rPr>
                <w:rFonts w:cs="Nazanin"/>
                <w:sz w:val="26"/>
                <w:szCs w:val="26"/>
              </w:rPr>
            </w:pPr>
            <w:r w:rsidRPr="008722EB">
              <w:rPr>
                <w:rFonts w:cs="Nazanin"/>
                <w:sz w:val="26"/>
                <w:szCs w:val="26"/>
                <w:rtl/>
              </w:rPr>
              <w:t>بهاي واحد كرايه حمل</w:t>
            </w:r>
          </w:p>
          <w:p w:rsidR="00D245C9" w:rsidRPr="008722EB" w:rsidRDefault="00D245C9" w:rsidP="00472F70">
            <w:pPr>
              <w:jc w:val="center"/>
              <w:rPr>
                <w:rFonts w:cs="Nazanin"/>
                <w:sz w:val="26"/>
                <w:szCs w:val="26"/>
              </w:rPr>
            </w:pPr>
            <w:r w:rsidRPr="008722EB">
              <w:rPr>
                <w:rFonts w:cs="Nazanin"/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6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1C13A5" w:rsidRDefault="00D245C9" w:rsidP="008722EB">
            <w:pPr>
              <w:jc w:val="center"/>
              <w:rPr>
                <w:rFonts w:cs="Nazanin"/>
                <w:rtl/>
              </w:rPr>
            </w:pPr>
            <w:r w:rsidRPr="001C13A5">
              <w:rPr>
                <w:rFonts w:cs="Nazanin"/>
              </w:rPr>
              <w:t>Unit price on DDP basis</w:t>
            </w:r>
          </w:p>
          <w:p w:rsidR="00D245C9" w:rsidRPr="001C13A5" w:rsidRDefault="00D245C9" w:rsidP="008722EB">
            <w:pPr>
              <w:jc w:val="center"/>
              <w:rPr>
                <w:rFonts w:cs="Nazanin"/>
              </w:rPr>
            </w:pPr>
            <w:r w:rsidRPr="001C13A5">
              <w:rPr>
                <w:rFonts w:cs="Nazanin"/>
              </w:rPr>
              <w:t>(only for Iranian supplier)</w:t>
            </w:r>
          </w:p>
          <w:p w:rsidR="00D245C9" w:rsidRPr="001C13A5" w:rsidRDefault="00D245C9" w:rsidP="00B97CD7">
            <w:pPr>
              <w:jc w:val="center"/>
              <w:rPr>
                <w:rFonts w:cs="Nazanin"/>
                <w:rtl/>
              </w:rPr>
            </w:pPr>
            <w:r w:rsidRPr="001C13A5">
              <w:rPr>
                <w:rFonts w:cs="Nazanin"/>
                <w:rtl/>
              </w:rPr>
              <w:t>بهای واحد تحويل پس از ترخيص</w:t>
            </w:r>
          </w:p>
          <w:p w:rsidR="00D245C9" w:rsidRPr="001C13A5" w:rsidRDefault="00D245C9" w:rsidP="00472F70">
            <w:pPr>
              <w:jc w:val="center"/>
              <w:rPr>
                <w:rFonts w:cs="Nazanin"/>
                <w:rtl/>
              </w:rPr>
            </w:pPr>
            <w:r w:rsidRPr="001C13A5">
              <w:rPr>
                <w:rFonts w:cs="Nazanin"/>
                <w:rtl/>
              </w:rPr>
              <w:t>(برای تامين کنندگان داخلی)</w:t>
            </w:r>
          </w:p>
        </w:tc>
        <w:tc>
          <w:tcPr>
            <w:tcW w:w="720" w:type="dxa"/>
          </w:tcPr>
          <w:p w:rsidR="00D245C9" w:rsidRPr="001C13A5" w:rsidRDefault="00D245C9" w:rsidP="00472F70">
            <w:pPr>
              <w:bidi w:val="0"/>
              <w:jc w:val="center"/>
              <w:rPr>
                <w:rFonts w:cs="Nazanin"/>
              </w:rPr>
            </w:pPr>
            <w:r w:rsidRPr="001C13A5">
              <w:rPr>
                <w:rFonts w:cs="Nazanin"/>
                <w:rtl/>
              </w:rPr>
              <w:t>7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S</w:t>
            </w:r>
            <w:r w:rsidRPr="00472F70">
              <w:rPr>
                <w:rFonts w:cs="Nazanin"/>
                <w:sz w:val="28"/>
                <w:szCs w:val="28"/>
              </w:rPr>
              <w:t>hipment period</w:t>
            </w:r>
          </w:p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 w:rsidRPr="00472F70">
              <w:rPr>
                <w:rFonts w:cs="Nazanin"/>
                <w:sz w:val="28"/>
                <w:szCs w:val="28"/>
                <w:rtl/>
              </w:rPr>
              <w:t>دوره حمل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8</w:t>
            </w:r>
          </w:p>
        </w:tc>
      </w:tr>
      <w:tr w:rsidR="00D245C9" w:rsidRPr="00E64FA4" w:rsidTr="001265AB">
        <w:tc>
          <w:tcPr>
            <w:tcW w:w="3242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D</w:t>
            </w:r>
            <w:r w:rsidRPr="00472F70">
              <w:rPr>
                <w:rFonts w:cs="Nazanin"/>
                <w:sz w:val="28"/>
                <w:szCs w:val="28"/>
              </w:rPr>
              <w:t>estination</w:t>
            </w:r>
          </w:p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 w:rsidRPr="00472F70">
              <w:rPr>
                <w:rFonts w:cs="Nazanin"/>
                <w:sz w:val="28"/>
                <w:szCs w:val="28"/>
                <w:rtl/>
              </w:rPr>
              <w:t>مقصد</w:t>
            </w:r>
          </w:p>
        </w:tc>
        <w:tc>
          <w:tcPr>
            <w:tcW w:w="720" w:type="dxa"/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9</w:t>
            </w:r>
          </w:p>
        </w:tc>
      </w:tr>
      <w:tr w:rsidR="00D245C9" w:rsidRPr="00E64FA4" w:rsidTr="001265AB">
        <w:tc>
          <w:tcPr>
            <w:tcW w:w="3242" w:type="dxa"/>
            <w:tcBorders>
              <w:bottom w:val="thinThickLargeGap" w:sz="24" w:space="0" w:color="auto"/>
            </w:tcBorders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  <w:tc>
          <w:tcPr>
            <w:tcW w:w="4138" w:type="dxa"/>
            <w:tcBorders>
              <w:bottom w:val="thinThickLargeGap" w:sz="24" w:space="0" w:color="auto"/>
            </w:tcBorders>
          </w:tcPr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  <w:rtl/>
              </w:rPr>
            </w:pPr>
            <w:r>
              <w:rPr>
                <w:rFonts w:cs="Nazanin"/>
                <w:sz w:val="28"/>
                <w:szCs w:val="28"/>
              </w:rPr>
              <w:t>O</w:t>
            </w:r>
            <w:r w:rsidRPr="00472F70">
              <w:rPr>
                <w:rFonts w:cs="Nazanin"/>
                <w:sz w:val="28"/>
                <w:szCs w:val="28"/>
              </w:rPr>
              <w:t>rigin of shipment</w:t>
            </w:r>
          </w:p>
          <w:p w:rsidR="00D245C9" w:rsidRPr="00472F70" w:rsidRDefault="00D245C9" w:rsidP="00472F70">
            <w:pPr>
              <w:jc w:val="center"/>
              <w:rPr>
                <w:rFonts w:cs="Nazanin"/>
                <w:sz w:val="28"/>
                <w:szCs w:val="28"/>
              </w:rPr>
            </w:pPr>
            <w:r w:rsidRPr="00472F70">
              <w:rPr>
                <w:rFonts w:cs="Nazanin"/>
                <w:sz w:val="28"/>
                <w:szCs w:val="28"/>
                <w:rtl/>
              </w:rPr>
              <w:t>مبدا حمل</w:t>
            </w:r>
          </w:p>
        </w:tc>
        <w:tc>
          <w:tcPr>
            <w:tcW w:w="720" w:type="dxa"/>
            <w:tcBorders>
              <w:bottom w:val="thinThickLargeGap" w:sz="24" w:space="0" w:color="auto"/>
            </w:tcBorders>
          </w:tcPr>
          <w:p w:rsidR="00D245C9" w:rsidRPr="00472F70" w:rsidRDefault="00D245C9" w:rsidP="00472F70">
            <w:pPr>
              <w:bidi w:val="0"/>
              <w:jc w:val="center"/>
              <w:rPr>
                <w:rFonts w:cs="Nazanin"/>
                <w:sz w:val="28"/>
                <w:szCs w:val="28"/>
              </w:rPr>
            </w:pPr>
            <w:r>
              <w:rPr>
                <w:rFonts w:cs="Nazanin"/>
                <w:sz w:val="28"/>
                <w:szCs w:val="28"/>
                <w:rtl/>
              </w:rPr>
              <w:t>10</w:t>
            </w:r>
          </w:p>
        </w:tc>
      </w:tr>
    </w:tbl>
    <w:p w:rsidR="00D245C9" w:rsidRPr="00E64FA4" w:rsidRDefault="00D245C9" w:rsidP="00E64FA4">
      <w:pPr>
        <w:rPr>
          <w:rFonts w:cs="Nazanin"/>
        </w:rPr>
      </w:pPr>
    </w:p>
    <w:sectPr w:rsidR="00D245C9" w:rsidRPr="00E64FA4" w:rsidSect="00E876FD">
      <w:pgSz w:w="11906" w:h="16838"/>
      <w:pgMar w:top="2268" w:right="3402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22"/>
    <w:rsid w:val="00054100"/>
    <w:rsid w:val="000751D9"/>
    <w:rsid w:val="00075F9E"/>
    <w:rsid w:val="000E50FC"/>
    <w:rsid w:val="000F7C8E"/>
    <w:rsid w:val="00101B84"/>
    <w:rsid w:val="0010236A"/>
    <w:rsid w:val="00120D08"/>
    <w:rsid w:val="001265AB"/>
    <w:rsid w:val="001844A1"/>
    <w:rsid w:val="00191799"/>
    <w:rsid w:val="001B4B5A"/>
    <w:rsid w:val="001C13A5"/>
    <w:rsid w:val="001C4C18"/>
    <w:rsid w:val="001D0036"/>
    <w:rsid w:val="001E07DD"/>
    <w:rsid w:val="0026304D"/>
    <w:rsid w:val="00263E5C"/>
    <w:rsid w:val="00265EF9"/>
    <w:rsid w:val="0026786B"/>
    <w:rsid w:val="002B32F4"/>
    <w:rsid w:val="002C3086"/>
    <w:rsid w:val="002D16B0"/>
    <w:rsid w:val="002D32FC"/>
    <w:rsid w:val="00333FF6"/>
    <w:rsid w:val="00354474"/>
    <w:rsid w:val="003614EB"/>
    <w:rsid w:val="00393939"/>
    <w:rsid w:val="003A4F8B"/>
    <w:rsid w:val="003E6630"/>
    <w:rsid w:val="003F5939"/>
    <w:rsid w:val="00472F70"/>
    <w:rsid w:val="004A1EC1"/>
    <w:rsid w:val="004B0152"/>
    <w:rsid w:val="004B4FE0"/>
    <w:rsid w:val="004B6105"/>
    <w:rsid w:val="004E310F"/>
    <w:rsid w:val="005766E0"/>
    <w:rsid w:val="005D59B3"/>
    <w:rsid w:val="005F5095"/>
    <w:rsid w:val="0060613B"/>
    <w:rsid w:val="00632876"/>
    <w:rsid w:val="00641B8D"/>
    <w:rsid w:val="00652B61"/>
    <w:rsid w:val="00674103"/>
    <w:rsid w:val="00674501"/>
    <w:rsid w:val="006C338A"/>
    <w:rsid w:val="007A616F"/>
    <w:rsid w:val="00801E7C"/>
    <w:rsid w:val="0080515C"/>
    <w:rsid w:val="008346A7"/>
    <w:rsid w:val="00860F66"/>
    <w:rsid w:val="008722EB"/>
    <w:rsid w:val="008A7265"/>
    <w:rsid w:val="008C1EE2"/>
    <w:rsid w:val="00966A02"/>
    <w:rsid w:val="009771EC"/>
    <w:rsid w:val="00992E52"/>
    <w:rsid w:val="00996D4C"/>
    <w:rsid w:val="009B6779"/>
    <w:rsid w:val="009E03B1"/>
    <w:rsid w:val="00A3425B"/>
    <w:rsid w:val="00A67EB8"/>
    <w:rsid w:val="00A83C22"/>
    <w:rsid w:val="00A841DB"/>
    <w:rsid w:val="00A87328"/>
    <w:rsid w:val="00AD04B8"/>
    <w:rsid w:val="00B01A0E"/>
    <w:rsid w:val="00B3107F"/>
    <w:rsid w:val="00B4780B"/>
    <w:rsid w:val="00B506D5"/>
    <w:rsid w:val="00B80F5F"/>
    <w:rsid w:val="00B9031C"/>
    <w:rsid w:val="00B94C7E"/>
    <w:rsid w:val="00B97CD7"/>
    <w:rsid w:val="00BA046D"/>
    <w:rsid w:val="00BB6A37"/>
    <w:rsid w:val="00BE5F82"/>
    <w:rsid w:val="00C009E3"/>
    <w:rsid w:val="00C1697A"/>
    <w:rsid w:val="00C22B8A"/>
    <w:rsid w:val="00C641F0"/>
    <w:rsid w:val="00C94EB2"/>
    <w:rsid w:val="00C96B5F"/>
    <w:rsid w:val="00CD11FD"/>
    <w:rsid w:val="00D05434"/>
    <w:rsid w:val="00D22369"/>
    <w:rsid w:val="00D245C9"/>
    <w:rsid w:val="00D77922"/>
    <w:rsid w:val="00DA0CD0"/>
    <w:rsid w:val="00DD2AC4"/>
    <w:rsid w:val="00DF6E80"/>
    <w:rsid w:val="00E014CC"/>
    <w:rsid w:val="00E252E0"/>
    <w:rsid w:val="00E41462"/>
    <w:rsid w:val="00E5606E"/>
    <w:rsid w:val="00E64FA4"/>
    <w:rsid w:val="00E876FD"/>
    <w:rsid w:val="00E93C01"/>
    <w:rsid w:val="00E97295"/>
    <w:rsid w:val="00EA1E4F"/>
    <w:rsid w:val="00EA364E"/>
    <w:rsid w:val="00EA5C0A"/>
    <w:rsid w:val="00F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6BD8926-155F-4EC5-9CFD-0F347A43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922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7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17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1799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1799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91799"/>
    <w:pPr>
      <w:spacing w:before="240" w:after="60"/>
      <w:outlineLvl w:val="5"/>
    </w:pPr>
    <w:rPr>
      <w:rFonts w:ascii="Calibri" w:hAnsi="Calibri" w:cs="Arial"/>
      <w:b/>
      <w:bCs/>
      <w:sz w:val="22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91799"/>
    <w:pPr>
      <w:spacing w:before="240" w:after="60"/>
      <w:outlineLvl w:val="6"/>
    </w:pPr>
    <w:rPr>
      <w:rFonts w:ascii="Calibri" w:hAnsi="Calibri" w:cs="Arial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91799"/>
    <w:pPr>
      <w:spacing w:before="240" w:after="60"/>
      <w:outlineLvl w:val="7"/>
    </w:pPr>
    <w:rPr>
      <w:rFonts w:ascii="Calibri" w:hAnsi="Calibri" w:cs="Arial"/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91799"/>
    <w:pPr>
      <w:spacing w:before="240" w:after="60"/>
      <w:outlineLvl w:val="8"/>
    </w:pPr>
    <w:rPr>
      <w:rFonts w:ascii="Cambria" w:hAnsi="Cambri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799"/>
    <w:rPr>
      <w:rFonts w:ascii="Cambria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1799"/>
    <w:rPr>
      <w:rFonts w:ascii="Cambria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1799"/>
    <w:rPr>
      <w:rFonts w:ascii="Cambria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1799"/>
    <w:rPr>
      <w:rFonts w:ascii="Calibri" w:hAnsi="Calibri" w:cs="Ari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91799"/>
    <w:rPr>
      <w:rFonts w:ascii="Calibri" w:hAnsi="Calibri" w:cs="Ari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91799"/>
    <w:rPr>
      <w:rFonts w:ascii="Calibri" w:hAnsi="Calibri" w:cs="Arial"/>
      <w:b/>
      <w:bCs/>
      <w:sz w:val="22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1799"/>
    <w:rPr>
      <w:rFonts w:ascii="Calibri" w:hAnsi="Calibri" w:cs="Ari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1799"/>
    <w:rPr>
      <w:rFonts w:ascii="Calibri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1799"/>
    <w:rPr>
      <w:rFonts w:ascii="Cambria" w:hAnsi="Cambria" w:cs="Times New Roman"/>
      <w:sz w:val="22"/>
      <w:szCs w:val="22"/>
      <w:lang w:bidi="ar-SA"/>
    </w:rPr>
  </w:style>
  <w:style w:type="paragraph" w:styleId="Caption">
    <w:name w:val="caption"/>
    <w:basedOn w:val="Normal"/>
    <w:next w:val="Normal"/>
    <w:uiPriority w:val="99"/>
    <w:qFormat/>
    <w:rsid w:val="00191799"/>
    <w:rPr>
      <w:b/>
      <w:bCs/>
      <w:sz w:val="20"/>
      <w:szCs w:val="20"/>
      <w:lang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1917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91799"/>
    <w:rPr>
      <w:rFonts w:ascii="Cambria" w:hAnsi="Cambria" w:cs="Times New Roman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link w:val="SubtitleChar"/>
    <w:uiPriority w:val="99"/>
    <w:qFormat/>
    <w:rsid w:val="00996D4C"/>
    <w:pPr>
      <w:jc w:val="center"/>
    </w:pPr>
    <w:rPr>
      <w:rFonts w:cs="Traffic"/>
      <w:b/>
      <w:bCs/>
      <w:noProof/>
      <w:sz w:val="20"/>
      <w:szCs w:val="20"/>
      <w:lang w:bidi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6D4C"/>
    <w:rPr>
      <w:rFonts w:eastAsia="Times New Roman" w:cs="Traffic"/>
      <w:b/>
      <w:bCs/>
      <w:noProof/>
      <w:lang w:bidi="ar-SA"/>
    </w:rPr>
  </w:style>
  <w:style w:type="character" w:styleId="Strong">
    <w:name w:val="Strong"/>
    <w:basedOn w:val="DefaultParagraphFont"/>
    <w:uiPriority w:val="99"/>
    <w:qFormat/>
    <w:rsid w:val="0019179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799"/>
    <w:rPr>
      <w:rFonts w:cs="Times New Roman"/>
      <w:i/>
    </w:rPr>
  </w:style>
  <w:style w:type="paragraph" w:styleId="NoSpacing">
    <w:name w:val="No Spacing"/>
    <w:basedOn w:val="Normal"/>
    <w:uiPriority w:val="99"/>
    <w:qFormat/>
    <w:rsid w:val="00191799"/>
    <w:rPr>
      <w:lang w:bidi="ar-SA"/>
    </w:rPr>
  </w:style>
  <w:style w:type="paragraph" w:styleId="ListParagraph">
    <w:name w:val="List Paragraph"/>
    <w:basedOn w:val="Normal"/>
    <w:uiPriority w:val="99"/>
    <w:qFormat/>
    <w:rsid w:val="00191799"/>
    <w:pPr>
      <w:ind w:left="720"/>
    </w:pPr>
    <w:rPr>
      <w:lang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191799"/>
    <w:rPr>
      <w:i/>
      <w:iCs/>
      <w:color w:val="000000"/>
      <w:lang w:bidi="ar-SA"/>
    </w:rPr>
  </w:style>
  <w:style w:type="character" w:customStyle="1" w:styleId="QuoteChar">
    <w:name w:val="Quote Char"/>
    <w:basedOn w:val="DefaultParagraphFont"/>
    <w:link w:val="Quote"/>
    <w:uiPriority w:val="99"/>
    <w:locked/>
    <w:rsid w:val="00191799"/>
    <w:rPr>
      <w:rFonts w:cs="Times New Roman"/>
      <w:i/>
      <w:iCs/>
      <w:color w:val="000000"/>
      <w:sz w:val="24"/>
      <w:szCs w:val="24"/>
      <w:lang w:bidi="ar-S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917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91799"/>
    <w:rPr>
      <w:rFonts w:eastAsia="Times New Roman" w:cs="Times New Roman"/>
      <w:b/>
      <w:bCs/>
      <w:i/>
      <w:iCs/>
      <w:color w:val="4F81BD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99"/>
    <w:qFormat/>
    <w:rsid w:val="00191799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191799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191799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191799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191799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191799"/>
    <w:pPr>
      <w:outlineLvl w:val="9"/>
    </w:pPr>
  </w:style>
  <w:style w:type="table" w:styleId="TableGrid">
    <w:name w:val="Table Grid"/>
    <w:basedOn w:val="TableNormal"/>
    <w:uiPriority w:val="99"/>
    <w:rsid w:val="00D77922"/>
    <w:pPr>
      <w:bidi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0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52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پيوست شماره   2                                                              ATTACHMENT NO</vt:lpstr>
    </vt:vector>
  </TitlesOfParts>
  <Company>microsoft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پيوست شماره   2                                                              ATTACHMENT NO</dc:title>
  <dc:creator>malekiyan</dc:creator>
  <cp:lastModifiedBy>Sohrab.Hosseini</cp:lastModifiedBy>
  <cp:revision>2</cp:revision>
  <cp:lastPrinted>2021-05-23T08:13:00Z</cp:lastPrinted>
  <dcterms:created xsi:type="dcterms:W3CDTF">2021-09-04T05:14:00Z</dcterms:created>
  <dcterms:modified xsi:type="dcterms:W3CDTF">2021-09-04T05:14:00Z</dcterms:modified>
</cp:coreProperties>
</file>