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13" w:rsidRPr="00A95C62" w:rsidRDefault="00125E13" w:rsidP="00125E13">
      <w:pPr>
        <w:bidi w:val="0"/>
        <w:jc w:val="center"/>
        <w:rPr>
          <w:rFonts w:cs="Yagut"/>
          <w:noProof w:val="0"/>
          <w:sz w:val="22"/>
          <w:szCs w:val="22"/>
        </w:rPr>
      </w:pPr>
      <w:r w:rsidRPr="00A95C62">
        <w:rPr>
          <w:rFonts w:cs="Yagut"/>
          <w:noProof w:val="0"/>
          <w:sz w:val="22"/>
          <w:szCs w:val="22"/>
        </w:rPr>
        <w:t xml:space="preserve">ONE STEP INTERNATIONAL TENDER </w:t>
      </w:r>
    </w:p>
    <w:p w:rsidR="006B6773" w:rsidRPr="00A95C62" w:rsidRDefault="006B6773" w:rsidP="00E70E4C">
      <w:pPr>
        <w:jc w:val="center"/>
        <w:rPr>
          <w:rFonts w:cs="Yagut"/>
          <w:sz w:val="24"/>
          <w:szCs w:val="24"/>
          <w:rtl/>
        </w:rPr>
      </w:pPr>
    </w:p>
    <w:p w:rsidR="00AD04B8" w:rsidRPr="00A95C62" w:rsidRDefault="00E70E4C" w:rsidP="00A95C62">
      <w:pPr>
        <w:jc w:val="center"/>
        <w:rPr>
          <w:rFonts w:cs="Yagut"/>
          <w:sz w:val="24"/>
          <w:szCs w:val="24"/>
          <w:rtl/>
        </w:rPr>
      </w:pPr>
      <w:r w:rsidRPr="00A95C62">
        <w:rPr>
          <w:rFonts w:cs="Yagut" w:hint="cs"/>
          <w:sz w:val="24"/>
          <w:szCs w:val="24"/>
          <w:rtl/>
        </w:rPr>
        <w:t xml:space="preserve">شماره </w:t>
      </w:r>
      <w:r w:rsidR="00A95C62" w:rsidRPr="00A95C62">
        <w:rPr>
          <w:rFonts w:cs="Yagut" w:hint="cs"/>
          <w:sz w:val="24"/>
          <w:szCs w:val="24"/>
          <w:rtl/>
        </w:rPr>
        <w:t xml:space="preserve">9677/95/55                                  </w:t>
      </w:r>
      <w:r w:rsidRPr="00A95C62">
        <w:rPr>
          <w:rFonts w:cs="Yagut" w:hint="cs"/>
          <w:sz w:val="24"/>
          <w:szCs w:val="24"/>
          <w:rtl/>
        </w:rPr>
        <w:t xml:space="preserve">                                      </w:t>
      </w:r>
      <w:r w:rsidRPr="00A95C62">
        <w:rPr>
          <w:rFonts w:cs="Yagut" w:hint="cs"/>
          <w:sz w:val="24"/>
          <w:szCs w:val="24"/>
          <w:rtl/>
        </w:rPr>
        <w:tab/>
        <w:t xml:space="preserve">                                           </w:t>
      </w:r>
      <w:r w:rsidR="00A95C62" w:rsidRPr="00A95C62">
        <w:rPr>
          <w:rFonts w:cs="Yagut" w:hint="cs"/>
          <w:sz w:val="24"/>
          <w:szCs w:val="24"/>
          <w:rtl/>
        </w:rPr>
        <w:t xml:space="preserve">             </w:t>
      </w:r>
      <w:r w:rsidRPr="00A95C62">
        <w:rPr>
          <w:rFonts w:cs="Yagut" w:hint="cs"/>
          <w:sz w:val="24"/>
          <w:szCs w:val="24"/>
          <w:rtl/>
        </w:rPr>
        <w:t>تاريخ :</w:t>
      </w:r>
      <w:r w:rsidR="00A95C62" w:rsidRPr="00A95C62">
        <w:rPr>
          <w:rFonts w:cs="Yagut" w:hint="cs"/>
          <w:sz w:val="24"/>
          <w:szCs w:val="24"/>
          <w:rtl/>
        </w:rPr>
        <w:t xml:space="preserve"> 20/5/95</w:t>
      </w:r>
    </w:p>
    <w:p w:rsidR="00E70E4C" w:rsidRPr="00A95C62" w:rsidRDefault="00E70E4C">
      <w:pPr>
        <w:rPr>
          <w:sz w:val="18"/>
          <w:szCs w:val="1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3"/>
      </w:tblGrid>
      <w:tr w:rsidR="00E70E4C" w:rsidRPr="00A95C62" w:rsidTr="0054084C">
        <w:tc>
          <w:tcPr>
            <w:tcW w:w="9242" w:type="dxa"/>
          </w:tcPr>
          <w:p w:rsidR="00276E35" w:rsidRPr="00A95C62" w:rsidRDefault="00006939" w:rsidP="0054084C">
            <w:pPr>
              <w:bidi w:val="0"/>
              <w:jc w:val="center"/>
              <w:rPr>
                <w:rFonts w:cs="Yagut"/>
                <w:sz w:val="24"/>
                <w:szCs w:val="24"/>
              </w:rPr>
            </w:pPr>
            <w:r w:rsidRPr="00A95C62">
              <w:rPr>
                <w:b/>
                <w:bCs/>
                <w:sz w:val="24"/>
                <w:szCs w:val="24"/>
              </w:rPr>
              <w:t xml:space="preserve">AGRICULTURAL SUPPORT SERVICES COMPANY </w:t>
            </w:r>
          </w:p>
        </w:tc>
      </w:tr>
      <w:tr w:rsidR="00E70E4C" w:rsidRPr="00A95C62" w:rsidTr="0054084C">
        <w:tc>
          <w:tcPr>
            <w:tcW w:w="9242" w:type="dxa"/>
          </w:tcPr>
          <w:p w:rsidR="00276E35" w:rsidRPr="00A95C62" w:rsidRDefault="00276E35">
            <w:pPr>
              <w:rPr>
                <w:rFonts w:cs="Yagut"/>
                <w:sz w:val="22"/>
                <w:szCs w:val="22"/>
                <w:rtl/>
              </w:rPr>
            </w:pPr>
          </w:p>
          <w:p w:rsidR="00FE440D" w:rsidRPr="00A95C62" w:rsidRDefault="00006939" w:rsidP="00A95C62">
            <w:pPr>
              <w:bidi w:val="0"/>
              <w:jc w:val="both"/>
            </w:pPr>
            <w:r w:rsidRPr="00A95C62">
              <w:t>THE  AGRICULTURAL SUPPORT SERVICES COMPANY</w:t>
            </w:r>
            <w:r w:rsidR="00663ED2" w:rsidRPr="00A95C62">
              <w:t>,AFFIL</w:t>
            </w:r>
            <w:r w:rsidR="00C6621F" w:rsidRPr="00A95C62">
              <w:t>I</w:t>
            </w:r>
            <w:r w:rsidR="00663ED2" w:rsidRPr="00A95C62">
              <w:t>ATED TO MINISTRY OF</w:t>
            </w:r>
            <w:r w:rsidR="00A95C62" w:rsidRPr="00A95C62">
              <w:t xml:space="preserve"> AGRICULTURAL JIHAD</w:t>
            </w:r>
            <w:r w:rsidR="00536557">
              <w:t xml:space="preserve"> OF</w:t>
            </w:r>
            <w:r w:rsidR="00663ED2" w:rsidRPr="00A95C62">
              <w:t xml:space="preserve"> I.R OF IRAN , </w:t>
            </w:r>
            <w:r w:rsidRPr="00A95C62">
              <w:t xml:space="preserve"> IS CONSIDERING THE PURCHASE OF </w:t>
            </w:r>
            <w:r w:rsidR="003B1F35" w:rsidRPr="00A95C62">
              <w:t>6</w:t>
            </w:r>
            <w:r w:rsidR="00FE440D" w:rsidRPr="00A95C62">
              <w:t xml:space="preserve"> ITEMS OF ADJUVANTS AND TECHNICAL</w:t>
            </w:r>
            <w:r w:rsidR="003272BC" w:rsidRPr="00A95C62">
              <w:t xml:space="preserve">S </w:t>
            </w:r>
            <w:r w:rsidR="00FE440D" w:rsidRPr="00A95C62">
              <w:t xml:space="preserve"> AS FOLLOWS: </w:t>
            </w:r>
          </w:p>
          <w:p w:rsidR="005D4595" w:rsidRPr="00A95C62" w:rsidRDefault="00536557" w:rsidP="00F70C18">
            <w:pPr>
              <w:pStyle w:val="BodyText"/>
              <w:numPr>
                <w:ilvl w:val="0"/>
                <w:numId w:val="2"/>
              </w:numPr>
              <w:ind w:left="390"/>
              <w:jc w:val="lowKashida"/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180.000</w:t>
            </w:r>
            <w:r w:rsidR="005D4595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="00F70C18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LITER</w:t>
            </w:r>
            <w:r w:rsidR="00A95C62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S</w:t>
            </w:r>
            <w:r w:rsidR="005D4595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="005D4595" w:rsidRPr="00A95C62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DIAZINON TECH</w:t>
            </w:r>
            <w:r w:rsidR="005D4595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MIN </w:t>
            </w:r>
            <w:r w:rsidR="00F70C18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95PCT</w:t>
            </w:r>
          </w:p>
          <w:p w:rsidR="00F70C18" w:rsidRPr="00A95C62" w:rsidRDefault="00536557" w:rsidP="00F70C18">
            <w:pPr>
              <w:pStyle w:val="BodyText"/>
              <w:numPr>
                <w:ilvl w:val="0"/>
                <w:numId w:val="2"/>
              </w:numPr>
              <w:ind w:left="390"/>
              <w:jc w:val="lowKashida"/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25.000</w:t>
            </w:r>
            <w:r w:rsidR="00F70C18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LITER</w:t>
            </w:r>
            <w:r w:rsidR="00A95C62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S</w:t>
            </w:r>
            <w:r w:rsidR="00F70C18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="00F70C18" w:rsidRPr="00A95C62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P</w:t>
            </w:r>
            <w:r w:rsidR="00464005" w:rsidRPr="00A95C62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A</w:t>
            </w:r>
            <w:r w:rsidR="00F70C18" w:rsidRPr="00A95C62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DAN TECH (CARTAP)</w:t>
            </w:r>
            <w:r w:rsidR="00F70C18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MIN 98 PCT</w:t>
            </w:r>
          </w:p>
          <w:p w:rsidR="00F70C18" w:rsidRPr="00A95C62" w:rsidRDefault="00536557" w:rsidP="0063603A">
            <w:pPr>
              <w:pStyle w:val="BodyText"/>
              <w:numPr>
                <w:ilvl w:val="0"/>
                <w:numId w:val="2"/>
              </w:numPr>
              <w:ind w:left="390"/>
              <w:jc w:val="lowKashida"/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2.000</w:t>
            </w:r>
            <w:r w:rsidR="00F70C18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LITER</w:t>
            </w:r>
            <w:r w:rsidR="00A95C62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S</w:t>
            </w:r>
            <w:r w:rsidR="00F70C18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="00F70C18" w:rsidRPr="00A95C62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DELTAMET</w:t>
            </w:r>
            <w:r w:rsidR="0063603A" w:rsidRPr="00A95C62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H</w:t>
            </w:r>
            <w:r w:rsidR="00F70C18" w:rsidRPr="00A95C62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RIN</w:t>
            </w:r>
            <w:r w:rsidR="00F70C18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98 PCT </w:t>
            </w:r>
          </w:p>
          <w:p w:rsidR="00F70C18" w:rsidRPr="00A95C62" w:rsidRDefault="00536557" w:rsidP="00FD1281">
            <w:pPr>
              <w:pStyle w:val="BodyText"/>
              <w:numPr>
                <w:ilvl w:val="0"/>
                <w:numId w:val="2"/>
              </w:numPr>
              <w:ind w:left="390"/>
              <w:jc w:val="lowKashida"/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30.000</w:t>
            </w:r>
            <w:r w:rsidR="00F70C18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LITER</w:t>
            </w:r>
            <w:r w:rsidR="00A95C62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S</w:t>
            </w:r>
            <w:r w:rsidR="00F70C18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="00F70C18" w:rsidRPr="00A95C62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PERMETHRIN</w:t>
            </w:r>
            <w:r w:rsidR="00F70C18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99.</w:t>
            </w:r>
            <w:r w:rsidR="00FD1281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6</w:t>
            </w:r>
            <w:r w:rsidR="00F70C18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PCT </w:t>
            </w:r>
          </w:p>
          <w:p w:rsidR="00FE440D" w:rsidRPr="00A95C62" w:rsidRDefault="00536557" w:rsidP="00FD1281">
            <w:pPr>
              <w:pStyle w:val="BodyText"/>
              <w:numPr>
                <w:ilvl w:val="0"/>
                <w:numId w:val="2"/>
              </w:numPr>
              <w:ind w:left="390"/>
              <w:jc w:val="lowKashida"/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40.000</w:t>
            </w:r>
            <w:r w:rsidR="00FE440D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="00840A3C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LITER</w:t>
            </w:r>
            <w:r w:rsidR="00A95C62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S</w:t>
            </w:r>
            <w:r w:rsidR="0049002C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="00FD1281" w:rsidRPr="00A95C62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CHLORPYRIFOS</w:t>
            </w:r>
            <w:r w:rsidR="0015394E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="00FD1281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99.8 PCT</w:t>
            </w:r>
          </w:p>
          <w:p w:rsidR="00FE440D" w:rsidRPr="00A95C62" w:rsidRDefault="00536557" w:rsidP="00F70C18">
            <w:pPr>
              <w:pStyle w:val="BodyText"/>
              <w:numPr>
                <w:ilvl w:val="0"/>
                <w:numId w:val="2"/>
              </w:numPr>
              <w:ind w:left="390"/>
              <w:jc w:val="lowKashida"/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10.000</w:t>
            </w:r>
            <w:r w:rsidR="00FE440D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="00F70C18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LITER</w:t>
            </w:r>
            <w:r w:rsidR="00A95C62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S</w:t>
            </w:r>
            <w:r w:rsidR="00FE440D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="00F70C18" w:rsidRPr="00A95C62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EPOXIDIZED SOYA BEAN OIL</w:t>
            </w:r>
            <w:r w:rsidR="00FE440D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</w:p>
          <w:p w:rsidR="00006939" w:rsidRPr="00A95C62" w:rsidRDefault="00006939" w:rsidP="00663ED2">
            <w:pPr>
              <w:bidi w:val="0"/>
              <w:jc w:val="both"/>
            </w:pPr>
            <w:r w:rsidRPr="00A95C62">
              <w:t xml:space="preserve">THROUGH </w:t>
            </w:r>
            <w:r w:rsidR="00532CCF" w:rsidRPr="00A95C62">
              <w:t>ONE</w:t>
            </w:r>
            <w:r w:rsidR="00663ED2" w:rsidRPr="00A95C62">
              <w:t xml:space="preserve"> </w:t>
            </w:r>
            <w:r w:rsidR="00532CCF" w:rsidRPr="00A95C62">
              <w:t>STEP</w:t>
            </w:r>
            <w:r w:rsidRPr="00A95C62">
              <w:t xml:space="preserve"> INTERNATIONAL</w:t>
            </w:r>
            <w:r w:rsidR="00EA6BC8" w:rsidRPr="00A95C62">
              <w:rPr>
                <w:rFonts w:hint="cs"/>
                <w:rtl/>
              </w:rPr>
              <w:t xml:space="preserve">   </w:t>
            </w:r>
            <w:r w:rsidR="00EA6BC8" w:rsidRPr="00A95C62">
              <w:t xml:space="preserve"> </w:t>
            </w:r>
            <w:r w:rsidRPr="00A95C62">
              <w:t>TENDER.</w:t>
            </w:r>
          </w:p>
          <w:p w:rsidR="00395FC0" w:rsidRPr="00A95C62" w:rsidRDefault="00006939" w:rsidP="00464005">
            <w:pPr>
              <w:bidi w:val="0"/>
              <w:jc w:val="both"/>
            </w:pPr>
            <w:r w:rsidRPr="00A95C62">
              <w:t xml:space="preserve">ALL  OF QUALIFIED  AND INTERESTED COMPANIES ARE INVITED TO RECEIVE   TENDER    DOCUMENTS    FROM </w:t>
            </w:r>
            <w:r w:rsidR="00464005" w:rsidRPr="00A95C62">
              <w:t>SATURDAY</w:t>
            </w:r>
            <w:r w:rsidRPr="00A95C62">
              <w:t xml:space="preserve"> </w:t>
            </w:r>
            <w:r w:rsidR="0015394E" w:rsidRPr="00A95C62">
              <w:t xml:space="preserve"> </w:t>
            </w:r>
            <w:r w:rsidR="00E31D13" w:rsidRPr="00A95C62">
              <w:t>ON</w:t>
            </w:r>
            <w:r w:rsidR="0015394E" w:rsidRPr="00A95C62">
              <w:t xml:space="preserve">  </w:t>
            </w:r>
            <w:r w:rsidR="00464005" w:rsidRPr="00A95C62">
              <w:t>13/8/2016</w:t>
            </w:r>
            <w:r w:rsidR="0015394E" w:rsidRPr="00A95C62">
              <w:t xml:space="preserve"> </w:t>
            </w:r>
            <w:r w:rsidRPr="00A95C62">
              <w:t>TILL</w:t>
            </w:r>
            <w:r w:rsidR="00E31D13" w:rsidRPr="00A95C62">
              <w:t xml:space="preserve"> </w:t>
            </w:r>
            <w:r w:rsidR="00464005" w:rsidRPr="00A95C62">
              <w:t>SUNDAY</w:t>
            </w:r>
            <w:r w:rsidR="00E31D13" w:rsidRPr="00A95C62">
              <w:t xml:space="preserve"> ON </w:t>
            </w:r>
            <w:r w:rsidR="00464005" w:rsidRPr="00A95C62">
              <w:t>21/8/2016</w:t>
            </w:r>
            <w:r w:rsidR="00F8546A" w:rsidRPr="00A95C62">
              <w:t xml:space="preserve"> </w:t>
            </w:r>
            <w:r w:rsidR="00216909" w:rsidRPr="00A95C62">
              <w:t xml:space="preserve"> (SEVEN WORKING DAYS)</w:t>
            </w:r>
            <w:r w:rsidR="00896170" w:rsidRPr="00A95C62">
              <w:t xml:space="preserve"> WHILE SUBMITTING THEIR LETTERS OF INTRODUCTION AND ALONG WITH REMITTANCE BILL OF RIALS 1</w:t>
            </w:r>
            <w:r w:rsidR="00395FC0" w:rsidRPr="00A95C62">
              <w:t>,</w:t>
            </w:r>
            <w:r w:rsidR="0015394E" w:rsidRPr="00A95C62">
              <w:t>2</w:t>
            </w:r>
            <w:r w:rsidR="00896170" w:rsidRPr="00A95C62">
              <w:t xml:space="preserve">00,000 TO ASSC ACCOUNT </w:t>
            </w:r>
            <w:r w:rsidR="00395FC0" w:rsidRPr="00A95C62">
              <w:t>4001039704005791 WITH CENTRAL BANK OF ISLAMIC REPUBLIC OF IRAN  (SH</w:t>
            </w:r>
            <w:r w:rsidR="0063603A" w:rsidRPr="00A95C62">
              <w:t>E</w:t>
            </w:r>
            <w:r w:rsidR="00395FC0" w:rsidRPr="00A95C62">
              <w:t>BA NO. IR250100004001039704005791 FROM OUR  PURCHASING COMMITTEE  (9</w:t>
            </w:r>
            <w:r w:rsidR="00395FC0" w:rsidRPr="00A95C62">
              <w:rPr>
                <w:vertAlign w:val="superscript"/>
              </w:rPr>
              <w:t>TH</w:t>
            </w:r>
            <w:r w:rsidR="00395FC0" w:rsidRPr="00A95C62">
              <w:t xml:space="preserve"> FLOOR , NO. 1, FOURTH ALLEY, GANDHI ST., TEHRAN, IRAN).</w:t>
            </w:r>
          </w:p>
          <w:p w:rsidR="00006939" w:rsidRPr="00A95C62" w:rsidRDefault="00006939" w:rsidP="0015394E">
            <w:pPr>
              <w:bidi w:val="0"/>
              <w:jc w:val="both"/>
            </w:pPr>
          </w:p>
          <w:p w:rsidR="00395FC0" w:rsidRPr="00A95C62" w:rsidRDefault="00395FC0" w:rsidP="003272BC">
            <w:pPr>
              <w:bidi w:val="0"/>
              <w:jc w:val="both"/>
            </w:pPr>
            <w:r w:rsidRPr="00A95C62">
              <w:t xml:space="preserve">AND TO SUBMIT THEIR SEALED AND STAMPED  ENVELOPES CONTAINING OFFERS LATEST ON </w:t>
            </w:r>
            <w:r w:rsidR="00EA6BC8" w:rsidRPr="00A95C62">
              <w:t xml:space="preserve"> </w:t>
            </w:r>
            <w:r w:rsidR="00464005" w:rsidRPr="00A95C62">
              <w:t>WEDNESDAY</w:t>
            </w:r>
            <w:r w:rsidRPr="00A95C62">
              <w:t xml:space="preserve"> DATED</w:t>
            </w:r>
            <w:r w:rsidR="00464005" w:rsidRPr="00A95C62">
              <w:t>21/9/2016</w:t>
            </w:r>
            <w:r w:rsidRPr="00A95C62">
              <w:t>(TILL THE END OF OFFICIAL HOURS)TO OUR SECURITY OFFICE LOCATED ON 8</w:t>
            </w:r>
            <w:r w:rsidRPr="00A95C62">
              <w:rPr>
                <w:vertAlign w:val="superscript"/>
              </w:rPr>
              <w:t>TH</w:t>
            </w:r>
            <w:r w:rsidRPr="00A95C62">
              <w:t xml:space="preserve"> FLOOR. MEANWHILE THE MEETING FOR THE OPENING OF ENVELOPS WILL BE ON </w:t>
            </w:r>
            <w:r w:rsidR="00464005" w:rsidRPr="00A95C62">
              <w:t>SATURDAY</w:t>
            </w:r>
            <w:r w:rsidRPr="00A95C62">
              <w:rPr>
                <w:b/>
                <w:bCs/>
              </w:rPr>
              <w:t xml:space="preserve">  </w:t>
            </w:r>
            <w:r w:rsidRPr="00A95C62">
              <w:t>DATED</w:t>
            </w:r>
            <w:r w:rsidR="00125E13" w:rsidRPr="00A95C62">
              <w:t xml:space="preserve"> </w:t>
            </w:r>
            <w:r w:rsidR="00464005" w:rsidRPr="00A95C62">
              <w:t>24/9/2016</w:t>
            </w:r>
            <w:r w:rsidR="005F1549" w:rsidRPr="00A95C62">
              <w:t>AT</w:t>
            </w:r>
            <w:r w:rsidRPr="00A95C62">
              <w:t xml:space="preserve">  </w:t>
            </w:r>
            <w:r w:rsidR="00464005" w:rsidRPr="00A95C62">
              <w:t>10:00A.M.</w:t>
            </w:r>
            <w:r w:rsidRPr="00A95C62">
              <w:t xml:space="preserve"> WITH THE PRESENCE OF BIDDER'S REPRESENTATIVES IN OUR  PURCHASING COMMITTEE (9</w:t>
            </w:r>
            <w:r w:rsidRPr="00A95C62">
              <w:rPr>
                <w:vertAlign w:val="superscript"/>
              </w:rPr>
              <w:t>TH</w:t>
            </w:r>
            <w:r w:rsidRPr="00A95C62">
              <w:t xml:space="preserve"> FLOOR , NO. 1, FOURTH ALLEY, GANDHI ST., TEHRAN, IRAN).</w:t>
            </w:r>
          </w:p>
          <w:p w:rsidR="00E70E4C" w:rsidRPr="00A95C62" w:rsidRDefault="00395FC0" w:rsidP="00663ED2">
            <w:pPr>
              <w:bidi w:val="0"/>
              <w:rPr>
                <w:rFonts w:cs="Yagut"/>
              </w:rPr>
            </w:pPr>
            <w:r w:rsidRPr="00A95C62">
              <w:rPr>
                <w:rFonts w:cs="Yagut"/>
              </w:rPr>
              <w:t>WE WOULD LIKE TO EMPHASIZE THAT THE BID BOND AMOUNT SHOULD BE</w:t>
            </w:r>
            <w:r w:rsidR="001E0DE1" w:rsidRPr="00A95C62">
              <w:rPr>
                <w:rFonts w:cs="Yagut"/>
                <w:sz w:val="22"/>
                <w:szCs w:val="22"/>
              </w:rPr>
              <w:t xml:space="preserve"> IN CASH OR BANK GUARANTEE</w:t>
            </w:r>
            <w:r w:rsidRPr="00A95C62">
              <w:rPr>
                <w:rFonts w:cs="Yagut"/>
              </w:rPr>
              <w:t xml:space="preserve"> AS </w:t>
            </w:r>
            <w:r w:rsidR="000C3A66" w:rsidRPr="00A95C62">
              <w:rPr>
                <w:rFonts w:cs="Yagut"/>
              </w:rPr>
              <w:t>FOLLOWS:</w:t>
            </w:r>
          </w:p>
          <w:p w:rsidR="000C3A66" w:rsidRPr="00A95C62" w:rsidRDefault="000C3A66" w:rsidP="00536557">
            <w:pPr>
              <w:pStyle w:val="BodyText"/>
              <w:numPr>
                <w:ilvl w:val="2"/>
                <w:numId w:val="3"/>
              </w:numPr>
              <w:jc w:val="lowKashida"/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</w:pP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EURO</w:t>
            </w:r>
            <w:r w:rsidR="00A95C62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S</w:t>
            </w: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="00536557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 xml:space="preserve">46.313 </w:t>
            </w: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FOR</w:t>
            </w:r>
            <w:r w:rsidR="005F1549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="005F1549" w:rsidRPr="00A95C62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DIAZINON TECH</w:t>
            </w: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EQUIVALENT OF RIALS  </w:t>
            </w:r>
            <w:r w:rsidR="00536557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1.592.803.530</w:t>
            </w:r>
          </w:p>
          <w:p w:rsidR="000C3A66" w:rsidRPr="00A95C62" w:rsidRDefault="000C3A66" w:rsidP="00536557">
            <w:pPr>
              <w:pStyle w:val="BodyText"/>
              <w:numPr>
                <w:ilvl w:val="2"/>
                <w:numId w:val="3"/>
              </w:numPr>
              <w:jc w:val="lowKashida"/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</w:pP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EURO</w:t>
            </w:r>
            <w:r w:rsidR="00A95C62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S</w:t>
            </w: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="00536557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8.800</w:t>
            </w: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FOR</w:t>
            </w:r>
            <w:r w:rsidR="00C6621F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="00840A3C" w:rsidRPr="00A95C62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P</w:t>
            </w:r>
            <w:r w:rsidR="00464005" w:rsidRPr="00A95C62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A</w:t>
            </w:r>
            <w:r w:rsidR="00840A3C" w:rsidRPr="00A95C62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DAN TECH</w:t>
            </w:r>
            <w:r w:rsidR="00840A3C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EQUIVALENT OF RIALS </w:t>
            </w:r>
            <w:r w:rsidR="00536557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303.000.000</w:t>
            </w:r>
          </w:p>
          <w:p w:rsidR="000C3A66" w:rsidRPr="00A95C62" w:rsidRDefault="000C3A66" w:rsidP="00536557">
            <w:pPr>
              <w:pStyle w:val="BodyText"/>
              <w:numPr>
                <w:ilvl w:val="2"/>
                <w:numId w:val="3"/>
              </w:numPr>
              <w:jc w:val="lowKashida"/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</w:pP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EURO</w:t>
            </w:r>
            <w:r w:rsidR="00A95C62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S</w:t>
            </w: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="00536557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6.505</w:t>
            </w: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 FOR </w:t>
            </w:r>
            <w:r w:rsidR="00FD1281" w:rsidRPr="00A95C62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DELTAMETHRIN</w:t>
            </w:r>
            <w:r w:rsidR="00FD1281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98 PCT </w:t>
            </w: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EQUIVALENT OF RIALS </w:t>
            </w:r>
            <w:r w:rsidR="00536557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223.727.000</w:t>
            </w:r>
          </w:p>
          <w:p w:rsidR="000C3A66" w:rsidRPr="00A95C62" w:rsidRDefault="000C3A66" w:rsidP="00536557">
            <w:pPr>
              <w:pStyle w:val="BodyText"/>
              <w:numPr>
                <w:ilvl w:val="2"/>
                <w:numId w:val="3"/>
              </w:numPr>
              <w:jc w:val="lowKashida"/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</w:pP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EURO</w:t>
            </w:r>
            <w:r w:rsidR="00A95C62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S</w:t>
            </w: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="00536557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30.500</w:t>
            </w: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FOR </w:t>
            </w:r>
            <w:r w:rsidR="00FD1281" w:rsidRPr="00A95C62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PERMETHRIN</w:t>
            </w:r>
            <w:r w:rsidR="00FD1281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99.6 PCT </w:t>
            </w: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EQUIVALENT OF RIALS </w:t>
            </w:r>
            <w:r w:rsidR="00536557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1.048.956.000</w:t>
            </w:r>
          </w:p>
          <w:p w:rsidR="00FD1281" w:rsidRPr="00A95C62" w:rsidRDefault="00FD1281" w:rsidP="00536557">
            <w:pPr>
              <w:pStyle w:val="BodyText"/>
              <w:numPr>
                <w:ilvl w:val="2"/>
                <w:numId w:val="3"/>
              </w:numPr>
              <w:jc w:val="lowKashida"/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EURO</w:t>
            </w:r>
            <w:r w:rsidR="00A95C62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S</w:t>
            </w: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="00536557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9.487</w:t>
            </w: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FOR </w:t>
            </w:r>
            <w:r w:rsidRPr="00A95C62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CHLORPYRIFOS</w:t>
            </w: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99.8 PCT EQUIVALENT OF RIALS </w:t>
            </w:r>
            <w:r w:rsidR="00536557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326.277.000</w:t>
            </w:r>
          </w:p>
          <w:p w:rsidR="00FD1281" w:rsidRPr="00A95C62" w:rsidRDefault="00FD1281" w:rsidP="00536557">
            <w:pPr>
              <w:pStyle w:val="BodyText"/>
              <w:numPr>
                <w:ilvl w:val="2"/>
                <w:numId w:val="3"/>
              </w:numPr>
              <w:jc w:val="lowKashida"/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</w:pP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EURO</w:t>
            </w:r>
            <w:r w:rsidR="00A95C62"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S</w:t>
            </w: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Pr="00A95C62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800</w:t>
            </w: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FOR </w:t>
            </w:r>
            <w:r w:rsidRPr="00A95C62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EPOXIDIZED SOYA BEAN OIL</w:t>
            </w:r>
            <w:r w:rsidRPr="00A95C62">
              <w:rPr>
                <w:rFonts w:cs="Times New Roman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EQUIVALENT OF RIALS </w:t>
            </w:r>
            <w:r w:rsidR="00536557"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  <w:t>28.000.000</w:t>
            </w:r>
          </w:p>
          <w:p w:rsidR="000C3A66" w:rsidRPr="00A95C62" w:rsidRDefault="000C3A66" w:rsidP="000C3A66">
            <w:pPr>
              <w:bidi w:val="0"/>
              <w:rPr>
                <w:rFonts w:cs="Yagut"/>
                <w:sz w:val="22"/>
                <w:szCs w:val="22"/>
              </w:rPr>
            </w:pPr>
          </w:p>
        </w:tc>
      </w:tr>
      <w:tr w:rsidR="00E70E4C" w:rsidRPr="0063603A" w:rsidTr="0054084C">
        <w:tc>
          <w:tcPr>
            <w:tcW w:w="9242" w:type="dxa"/>
          </w:tcPr>
          <w:p w:rsidR="00276E35" w:rsidRPr="00A95C62" w:rsidRDefault="00276E35" w:rsidP="00E70E4C">
            <w:pPr>
              <w:rPr>
                <w:rFonts w:cs="Yagut"/>
                <w:rtl/>
              </w:rPr>
            </w:pPr>
          </w:p>
          <w:p w:rsidR="00097D82" w:rsidRPr="00A95C62" w:rsidRDefault="00097D82" w:rsidP="00810128">
            <w:pPr>
              <w:bidi w:val="0"/>
              <w:jc w:val="lowKashida"/>
              <w:rPr>
                <w:b/>
                <w:bCs/>
              </w:rPr>
            </w:pPr>
            <w:r w:rsidRPr="00A95C62">
              <w:rPr>
                <w:b/>
                <w:bCs/>
              </w:rPr>
              <w:t>FOR MORE INFORMATION, YOU MAY REFER TO OUR WEBSITE</w:t>
            </w:r>
            <w:r w:rsidR="00A95C62" w:rsidRPr="00A95C62">
              <w:rPr>
                <w:b/>
                <w:bCs/>
              </w:rPr>
              <w:t>S</w:t>
            </w:r>
            <w:r w:rsidRPr="00A95C62">
              <w:rPr>
                <w:b/>
                <w:bCs/>
              </w:rPr>
              <w:t xml:space="preserve"> </w:t>
            </w:r>
            <w:hyperlink r:id="rId6" w:history="1">
              <w:r w:rsidR="002072BD" w:rsidRPr="00A95C62">
                <w:rPr>
                  <w:rStyle w:val="Hyperlink"/>
                  <w:b/>
                  <w:bCs/>
                </w:rPr>
                <w:t>www.assc.ir</w:t>
              </w:r>
            </w:hyperlink>
            <w:r w:rsidRPr="00A95C62">
              <w:rPr>
                <w:b/>
                <w:bCs/>
              </w:rPr>
              <w:t xml:space="preserve">  AND    </w:t>
            </w:r>
            <w:r w:rsidRPr="00A95C62">
              <w:rPr>
                <w:b/>
                <w:bCs/>
                <w:color w:val="1F497D" w:themeColor="text2"/>
              </w:rPr>
              <w:t>htt</w:t>
            </w:r>
            <w:r w:rsidR="00373654" w:rsidRPr="00A95C62">
              <w:rPr>
                <w:b/>
                <w:bCs/>
                <w:color w:val="1F497D" w:themeColor="text2"/>
              </w:rPr>
              <w:t>p</w:t>
            </w:r>
            <w:r w:rsidRPr="00A95C62">
              <w:rPr>
                <w:b/>
                <w:bCs/>
                <w:color w:val="1F497D" w:themeColor="text2"/>
              </w:rPr>
              <w:t>:</w:t>
            </w:r>
            <w:r w:rsidR="00F8546A" w:rsidRPr="00A95C62">
              <w:rPr>
                <w:rFonts w:cs="Times New Roman"/>
                <w:b/>
                <w:bCs/>
                <w:color w:val="1F497D" w:themeColor="text2"/>
              </w:rPr>
              <w:t>//</w:t>
            </w:r>
            <w:r w:rsidR="00B52FB4" w:rsidRPr="00A95C62">
              <w:rPr>
                <w:b/>
                <w:bCs/>
                <w:color w:val="1F497D" w:themeColor="text2"/>
              </w:rPr>
              <w:t>iets.</w:t>
            </w:r>
            <w:r w:rsidRPr="00A95C62">
              <w:rPr>
                <w:b/>
                <w:bCs/>
                <w:color w:val="1F497D" w:themeColor="text2"/>
              </w:rPr>
              <w:t>mporg.ir</w:t>
            </w:r>
            <w:r w:rsidRPr="00A95C62">
              <w:rPr>
                <w:b/>
                <w:bCs/>
              </w:rPr>
              <w:t xml:space="preserve"> OR CONTACT US BY PHONE NO. 00982188776325</w:t>
            </w:r>
          </w:p>
          <w:p w:rsidR="00276E35" w:rsidRPr="00A95C62" w:rsidRDefault="00276E35" w:rsidP="00E70E4C">
            <w:pPr>
              <w:rPr>
                <w:rFonts w:cs="Yagut"/>
                <w:rtl/>
              </w:rPr>
            </w:pPr>
          </w:p>
        </w:tc>
      </w:tr>
    </w:tbl>
    <w:p w:rsidR="00E70E4C" w:rsidRPr="0063603A" w:rsidRDefault="00E70E4C">
      <w:pPr>
        <w:rPr>
          <w:sz w:val="24"/>
          <w:szCs w:val="24"/>
        </w:rPr>
      </w:pPr>
    </w:p>
    <w:sectPr w:rsidR="00E70E4C" w:rsidRPr="0063603A" w:rsidSect="00006939">
      <w:pgSz w:w="11906" w:h="16838"/>
      <w:pgMar w:top="1440" w:right="1134" w:bottom="1440" w:left="283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Sakkal Maya Pro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ED2"/>
    <w:multiLevelType w:val="hybridMultilevel"/>
    <w:tmpl w:val="5122F030"/>
    <w:lvl w:ilvl="0" w:tplc="53009298">
      <w:start w:val="1"/>
      <w:numFmt w:val="decimal"/>
      <w:lvlText w:val="(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2AB1916"/>
    <w:multiLevelType w:val="hybridMultilevel"/>
    <w:tmpl w:val="61AC7BD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BCF46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EE6B5A4">
      <w:start w:val="1"/>
      <w:numFmt w:val="upperLetter"/>
      <w:lvlText w:val="%3-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782CB47E">
      <w:start w:val="8"/>
      <w:numFmt w:val="decimal"/>
      <w:lvlText w:val="%4-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09C0FCA"/>
    <w:multiLevelType w:val="hybridMultilevel"/>
    <w:tmpl w:val="628E508C"/>
    <w:lvl w:ilvl="0" w:tplc="A9500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C6193F"/>
    <w:rsid w:val="00006939"/>
    <w:rsid w:val="000308B7"/>
    <w:rsid w:val="00062EF1"/>
    <w:rsid w:val="00072CC6"/>
    <w:rsid w:val="00097D82"/>
    <w:rsid w:val="000C3A66"/>
    <w:rsid w:val="00120D08"/>
    <w:rsid w:val="00125E13"/>
    <w:rsid w:val="0015394E"/>
    <w:rsid w:val="00191799"/>
    <w:rsid w:val="001E0DE1"/>
    <w:rsid w:val="00201D55"/>
    <w:rsid w:val="002072BD"/>
    <w:rsid w:val="00216909"/>
    <w:rsid w:val="0022036D"/>
    <w:rsid w:val="002338D2"/>
    <w:rsid w:val="00276E35"/>
    <w:rsid w:val="002D1CDA"/>
    <w:rsid w:val="00323835"/>
    <w:rsid w:val="003272BC"/>
    <w:rsid w:val="00373654"/>
    <w:rsid w:val="00395FC0"/>
    <w:rsid w:val="003B1F35"/>
    <w:rsid w:val="003C0C65"/>
    <w:rsid w:val="00411D29"/>
    <w:rsid w:val="00464005"/>
    <w:rsid w:val="00484309"/>
    <w:rsid w:val="0049002C"/>
    <w:rsid w:val="004A2110"/>
    <w:rsid w:val="00532CCF"/>
    <w:rsid w:val="00536557"/>
    <w:rsid w:val="0054084C"/>
    <w:rsid w:val="005D4595"/>
    <w:rsid w:val="005E185B"/>
    <w:rsid w:val="005F1549"/>
    <w:rsid w:val="00630E0B"/>
    <w:rsid w:val="00635A89"/>
    <w:rsid w:val="0063603A"/>
    <w:rsid w:val="00663ED2"/>
    <w:rsid w:val="006B6773"/>
    <w:rsid w:val="006E7958"/>
    <w:rsid w:val="007A24C4"/>
    <w:rsid w:val="007E3030"/>
    <w:rsid w:val="00802001"/>
    <w:rsid w:val="00810128"/>
    <w:rsid w:val="0081699B"/>
    <w:rsid w:val="00840A3C"/>
    <w:rsid w:val="00863599"/>
    <w:rsid w:val="00896170"/>
    <w:rsid w:val="008A6945"/>
    <w:rsid w:val="00965995"/>
    <w:rsid w:val="00982665"/>
    <w:rsid w:val="009B6779"/>
    <w:rsid w:val="009D2AB0"/>
    <w:rsid w:val="009E03B1"/>
    <w:rsid w:val="00A95C62"/>
    <w:rsid w:val="00AD04B8"/>
    <w:rsid w:val="00B52FB4"/>
    <w:rsid w:val="00B729C3"/>
    <w:rsid w:val="00BF1102"/>
    <w:rsid w:val="00BF7609"/>
    <w:rsid w:val="00C34AA5"/>
    <w:rsid w:val="00C6193F"/>
    <w:rsid w:val="00C6621F"/>
    <w:rsid w:val="00CB67FF"/>
    <w:rsid w:val="00CC084E"/>
    <w:rsid w:val="00D8783D"/>
    <w:rsid w:val="00E31D13"/>
    <w:rsid w:val="00E70E4C"/>
    <w:rsid w:val="00EA6BC8"/>
    <w:rsid w:val="00F27DEC"/>
    <w:rsid w:val="00F6405B"/>
    <w:rsid w:val="00F70C18"/>
    <w:rsid w:val="00F8546A"/>
    <w:rsid w:val="00FB58D3"/>
    <w:rsid w:val="00FD1281"/>
    <w:rsid w:val="00FE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99"/>
    <w:pPr>
      <w:bidi/>
    </w:pPr>
    <w:rPr>
      <w:noProof/>
      <w:lang w:bidi="fa-IR"/>
    </w:rPr>
  </w:style>
  <w:style w:type="paragraph" w:styleId="Heading1">
    <w:name w:val="heading 1"/>
    <w:basedOn w:val="Normal"/>
    <w:next w:val="Normal"/>
    <w:link w:val="Heading1Char"/>
    <w:qFormat/>
    <w:rsid w:val="00191799"/>
    <w:pPr>
      <w:keepNext/>
      <w:outlineLvl w:val="0"/>
    </w:pPr>
    <w:rPr>
      <w:rFonts w:cs="Titr"/>
      <w:szCs w:val="28"/>
    </w:rPr>
  </w:style>
  <w:style w:type="paragraph" w:styleId="Heading2">
    <w:name w:val="heading 2"/>
    <w:basedOn w:val="Normal"/>
    <w:next w:val="Normal"/>
    <w:link w:val="Heading2Char"/>
    <w:qFormat/>
    <w:rsid w:val="00191799"/>
    <w:pPr>
      <w:keepNext/>
      <w:outlineLvl w:val="1"/>
    </w:pPr>
    <w:rPr>
      <w:rFonts w:cs="Titr"/>
      <w:szCs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91799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91799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1799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1799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91799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1799"/>
    <w:pPr>
      <w:keepNext/>
      <w:keepLines/>
      <w:spacing w:before="200"/>
      <w:outlineLvl w:val="7"/>
    </w:pPr>
    <w:rPr>
      <w:rFonts w:ascii="Cambria" w:hAnsi="Cambria" w:cs="Times New Roman"/>
      <w:color w:val="40404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1799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799"/>
    <w:rPr>
      <w:rFonts w:eastAsia="Times New Roman" w:cs="Titr"/>
      <w:noProof/>
      <w:szCs w:val="28"/>
    </w:rPr>
  </w:style>
  <w:style w:type="character" w:customStyle="1" w:styleId="Heading2Char">
    <w:name w:val="Heading 2 Char"/>
    <w:basedOn w:val="DefaultParagraphFont"/>
    <w:link w:val="Heading2"/>
    <w:rsid w:val="00191799"/>
    <w:rPr>
      <w:rFonts w:eastAsia="Times New Roman" w:cs="Titr"/>
      <w:noProof/>
      <w:szCs w:val="28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91799"/>
    <w:rPr>
      <w:rFonts w:ascii="Cambria" w:eastAsia="Times New Roman" w:hAnsi="Cambria" w:cs="Times New Roman"/>
      <w:b/>
      <w:bCs/>
      <w:noProof/>
      <w:color w:val="4F81BD"/>
    </w:rPr>
  </w:style>
  <w:style w:type="character" w:customStyle="1" w:styleId="Heading4Char">
    <w:name w:val="Heading 4 Char"/>
    <w:basedOn w:val="DefaultParagraphFont"/>
    <w:link w:val="Heading4"/>
    <w:semiHidden/>
    <w:rsid w:val="00191799"/>
    <w:rPr>
      <w:rFonts w:ascii="Cambria" w:eastAsia="Times New Roman" w:hAnsi="Cambria" w:cs="Times New Roman"/>
      <w:b/>
      <w:bCs/>
      <w:i/>
      <w:iCs/>
      <w:noProof/>
      <w:color w:val="4F81BD"/>
    </w:rPr>
  </w:style>
  <w:style w:type="character" w:customStyle="1" w:styleId="Heading5Char">
    <w:name w:val="Heading 5 Char"/>
    <w:basedOn w:val="DefaultParagraphFont"/>
    <w:link w:val="Heading5"/>
    <w:semiHidden/>
    <w:rsid w:val="00191799"/>
    <w:rPr>
      <w:rFonts w:ascii="Cambria" w:eastAsia="Times New Roman" w:hAnsi="Cambria" w:cs="Times New Roman"/>
      <w:noProof/>
      <w:color w:val="243F60"/>
    </w:rPr>
  </w:style>
  <w:style w:type="character" w:customStyle="1" w:styleId="Heading6Char">
    <w:name w:val="Heading 6 Char"/>
    <w:basedOn w:val="DefaultParagraphFont"/>
    <w:link w:val="Heading6"/>
    <w:semiHidden/>
    <w:rsid w:val="00191799"/>
    <w:rPr>
      <w:rFonts w:ascii="Cambria" w:eastAsia="Times New Roman" w:hAnsi="Cambria" w:cs="Times New Roman"/>
      <w:i/>
      <w:iCs/>
      <w:noProof/>
      <w:color w:val="243F60"/>
    </w:rPr>
  </w:style>
  <w:style w:type="character" w:customStyle="1" w:styleId="Heading7Char">
    <w:name w:val="Heading 7 Char"/>
    <w:basedOn w:val="DefaultParagraphFont"/>
    <w:link w:val="Heading7"/>
    <w:semiHidden/>
    <w:rsid w:val="00191799"/>
    <w:rPr>
      <w:rFonts w:ascii="Cambria" w:eastAsia="Times New Roman" w:hAnsi="Cambria" w:cs="Times New Roman"/>
      <w:i/>
      <w:iCs/>
      <w:noProof/>
      <w:color w:val="404040"/>
    </w:rPr>
  </w:style>
  <w:style w:type="character" w:customStyle="1" w:styleId="Heading8Char">
    <w:name w:val="Heading 8 Char"/>
    <w:basedOn w:val="DefaultParagraphFont"/>
    <w:link w:val="Heading8"/>
    <w:semiHidden/>
    <w:rsid w:val="00191799"/>
    <w:rPr>
      <w:rFonts w:ascii="Cambria" w:eastAsia="Times New Roman" w:hAnsi="Cambria" w:cs="Times New Roman"/>
      <w:noProof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191799"/>
    <w:rPr>
      <w:rFonts w:ascii="Cambria" w:eastAsia="Times New Roman" w:hAnsi="Cambria" w:cs="Times New Roman"/>
      <w:i/>
      <w:iCs/>
      <w:noProof/>
      <w:color w:val="404040"/>
    </w:rPr>
  </w:style>
  <w:style w:type="paragraph" w:styleId="Caption">
    <w:name w:val="caption"/>
    <w:basedOn w:val="Normal"/>
    <w:next w:val="Normal"/>
    <w:semiHidden/>
    <w:unhideWhenUsed/>
    <w:qFormat/>
    <w:rsid w:val="00191799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191799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91799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191799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91799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Strong">
    <w:name w:val="Strong"/>
    <w:qFormat/>
    <w:rsid w:val="00191799"/>
    <w:rPr>
      <w:b/>
      <w:bCs/>
    </w:rPr>
  </w:style>
  <w:style w:type="character" w:styleId="Emphasis">
    <w:name w:val="Emphasis"/>
    <w:qFormat/>
    <w:rsid w:val="00191799"/>
    <w:rPr>
      <w:i/>
      <w:iCs/>
    </w:rPr>
  </w:style>
  <w:style w:type="paragraph" w:styleId="NoSpacing">
    <w:name w:val="No Spacing"/>
    <w:basedOn w:val="Normal"/>
    <w:uiPriority w:val="1"/>
    <w:qFormat/>
    <w:rsid w:val="00191799"/>
  </w:style>
  <w:style w:type="paragraph" w:styleId="ListParagraph">
    <w:name w:val="List Paragraph"/>
    <w:basedOn w:val="Normal"/>
    <w:uiPriority w:val="34"/>
    <w:qFormat/>
    <w:rsid w:val="001917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179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91799"/>
    <w:rPr>
      <w:i/>
      <w:iCs/>
      <w:noProof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7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799"/>
    <w:rPr>
      <w:rFonts w:eastAsia="Times New Roman"/>
      <w:b/>
      <w:bCs/>
      <w:i/>
      <w:iCs/>
      <w:noProof/>
      <w:color w:val="4F81BD"/>
    </w:rPr>
  </w:style>
  <w:style w:type="character" w:styleId="SubtleEmphasis">
    <w:name w:val="Subtle Emphasis"/>
    <w:uiPriority w:val="19"/>
    <w:qFormat/>
    <w:rsid w:val="00191799"/>
    <w:rPr>
      <w:i/>
      <w:iCs/>
      <w:color w:val="808080"/>
    </w:rPr>
  </w:style>
  <w:style w:type="character" w:styleId="IntenseEmphasis">
    <w:name w:val="Intense Emphasis"/>
    <w:uiPriority w:val="21"/>
    <w:qFormat/>
    <w:rsid w:val="0019179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9179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9179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917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799"/>
    <w:pPr>
      <w:keepLines/>
      <w:spacing w:before="480"/>
      <w:outlineLvl w:val="9"/>
    </w:pPr>
    <w:rPr>
      <w:rFonts w:ascii="Cambria" w:hAnsi="Cambria" w:cs="Times New Roman"/>
      <w:b/>
      <w:bCs/>
      <w:color w:val="365F91"/>
      <w:sz w:val="28"/>
    </w:rPr>
  </w:style>
  <w:style w:type="table" w:styleId="TableGrid">
    <w:name w:val="Table Grid"/>
    <w:basedOn w:val="TableNormal"/>
    <w:uiPriority w:val="59"/>
    <w:rsid w:val="00E70E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0E4C"/>
    <w:rPr>
      <w:color w:val="0000FF"/>
      <w:u w:val="single"/>
    </w:rPr>
  </w:style>
  <w:style w:type="paragraph" w:styleId="BodyText">
    <w:name w:val="Body Text"/>
    <w:basedOn w:val="Normal"/>
    <w:link w:val="BodyTextChar"/>
    <w:rsid w:val="00FE440D"/>
    <w:pPr>
      <w:bidi w:val="0"/>
    </w:pPr>
    <w:rPr>
      <w:b/>
      <w:bCs/>
      <w:i/>
      <w:iCs/>
      <w:noProof w:val="0"/>
      <w:sz w:val="28"/>
      <w:szCs w:val="33"/>
      <w:u w:val="single"/>
    </w:rPr>
  </w:style>
  <w:style w:type="character" w:customStyle="1" w:styleId="BodyTextChar">
    <w:name w:val="Body Text Char"/>
    <w:basedOn w:val="DefaultParagraphFont"/>
    <w:link w:val="BodyText"/>
    <w:rsid w:val="00FE440D"/>
    <w:rPr>
      <w:b/>
      <w:bCs/>
      <w:i/>
      <w:iCs/>
      <w:sz w:val="28"/>
      <w:szCs w:val="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S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88\&#1570;&#1711;&#1607;&#1610;%20&#1605;&#1606;&#1575;&#1602;&#1589;&#1607;%20&#1604;&#1575;&#1578;&#1610;&#1606;%204%20&#1602;&#1604;&#1605;%20&#1605;&#1608;&#1575;&#1583;%20&#1607;&#1605;&#1585;&#1575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2B03-1A85-437E-B1C5-781A63F0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آگهي مناقصه لاتين 4 قلم مواد همراه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Links>
    <vt:vector size="6" baseType="variant"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http://www.assc.ir/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150122</dc:creator>
  <cp:lastModifiedBy>150302</cp:lastModifiedBy>
  <cp:revision>2</cp:revision>
  <cp:lastPrinted>2016-08-08T08:31:00Z</cp:lastPrinted>
  <dcterms:created xsi:type="dcterms:W3CDTF">2016-08-13T09:16:00Z</dcterms:created>
  <dcterms:modified xsi:type="dcterms:W3CDTF">2016-08-13T09:16:00Z</dcterms:modified>
</cp:coreProperties>
</file>